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C3" w:rsidRDefault="00C645C3" w:rsidP="00C645C3">
      <w:pPr>
        <w:spacing w:after="0"/>
        <w:jc w:val="center"/>
        <w:rPr>
          <w:rFonts w:ascii="Arial" w:hAnsi="Arial" w:cs="Arial"/>
          <w:b/>
          <w:i/>
          <w:sz w:val="44"/>
          <w:u w:val="single"/>
        </w:rPr>
      </w:pPr>
      <w:r w:rsidRPr="00A444E9">
        <w:rPr>
          <w:rFonts w:ascii="Arial" w:hAnsi="Arial" w:cs="Arial"/>
          <w:b/>
          <w:i/>
          <w:sz w:val="44"/>
          <w:u w:val="single"/>
        </w:rPr>
        <w:t xml:space="preserve">11-12 Yaş </w:t>
      </w:r>
      <w:r>
        <w:rPr>
          <w:rFonts w:ascii="Arial" w:hAnsi="Arial" w:cs="Arial"/>
          <w:b/>
          <w:i/>
          <w:sz w:val="44"/>
          <w:u w:val="single"/>
        </w:rPr>
        <w:t>Grup (Seviye Tespit)</w:t>
      </w:r>
      <w:r w:rsidRPr="00A444E9">
        <w:rPr>
          <w:rFonts w:ascii="Arial" w:hAnsi="Arial" w:cs="Arial"/>
          <w:b/>
          <w:i/>
          <w:sz w:val="44"/>
          <w:u w:val="single"/>
        </w:rPr>
        <w:t xml:space="preserve"> </w:t>
      </w:r>
      <w:r>
        <w:rPr>
          <w:rFonts w:ascii="Arial" w:hAnsi="Arial" w:cs="Arial"/>
          <w:b/>
          <w:i/>
          <w:sz w:val="44"/>
          <w:u w:val="single"/>
        </w:rPr>
        <w:t>Müsabakası</w:t>
      </w:r>
    </w:p>
    <w:p w:rsidR="006A175D" w:rsidRPr="00A444E9" w:rsidRDefault="00B42F7E" w:rsidP="00264444">
      <w:pPr>
        <w:spacing w:after="0"/>
        <w:jc w:val="center"/>
        <w:rPr>
          <w:rFonts w:ascii="Arial" w:hAnsi="Arial" w:cs="Arial"/>
          <w:b/>
          <w:i/>
          <w:sz w:val="44"/>
          <w:u w:val="single"/>
        </w:rPr>
      </w:pPr>
      <w:r>
        <w:rPr>
          <w:rFonts w:ascii="Arial" w:hAnsi="Arial" w:cs="Arial"/>
          <w:b/>
          <w:i/>
          <w:sz w:val="44"/>
          <w:u w:val="single"/>
        </w:rPr>
        <w:t>İzmir</w:t>
      </w:r>
      <w:r w:rsidR="00132DF9">
        <w:rPr>
          <w:rFonts w:ascii="Arial" w:hAnsi="Arial" w:cs="Arial"/>
          <w:b/>
          <w:i/>
          <w:sz w:val="44"/>
          <w:u w:val="single"/>
        </w:rPr>
        <w:t xml:space="preserve"> </w:t>
      </w:r>
      <w:r w:rsidR="00582377">
        <w:rPr>
          <w:rFonts w:ascii="Arial" w:hAnsi="Arial" w:cs="Arial"/>
          <w:b/>
          <w:i/>
          <w:sz w:val="44"/>
          <w:u w:val="single"/>
        </w:rPr>
        <w:t>Grubu</w:t>
      </w:r>
    </w:p>
    <w:p w:rsidR="007E7364" w:rsidRPr="007E7364" w:rsidRDefault="007E7364" w:rsidP="0090659D">
      <w:pPr>
        <w:spacing w:after="0"/>
        <w:rPr>
          <w:rFonts w:ascii="Arial" w:hAnsi="Arial" w:cs="Arial"/>
        </w:rPr>
      </w:pPr>
    </w:p>
    <w:p w:rsidR="00497344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Tarihi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="00F015C8">
        <w:rPr>
          <w:rFonts w:ascii="Arial" w:hAnsi="Arial" w:cs="Arial"/>
        </w:rPr>
        <w:tab/>
      </w:r>
      <w:r w:rsidR="002153F6">
        <w:rPr>
          <w:rFonts w:ascii="Arial" w:hAnsi="Arial" w:cs="Arial"/>
        </w:rPr>
        <w:t>11</w:t>
      </w:r>
      <w:r w:rsidR="00C27AC1">
        <w:rPr>
          <w:rFonts w:ascii="Arial" w:hAnsi="Arial" w:cs="Arial"/>
        </w:rPr>
        <w:t>-</w:t>
      </w:r>
      <w:r w:rsidR="00673ABB">
        <w:rPr>
          <w:rFonts w:ascii="Arial" w:hAnsi="Arial" w:cs="Arial"/>
        </w:rPr>
        <w:t>12</w:t>
      </w:r>
      <w:r w:rsidR="008C03D3">
        <w:rPr>
          <w:rFonts w:ascii="Arial" w:hAnsi="Arial" w:cs="Arial"/>
        </w:rPr>
        <w:t xml:space="preserve"> </w:t>
      </w:r>
      <w:r w:rsidR="00673ABB">
        <w:rPr>
          <w:rFonts w:ascii="Arial" w:hAnsi="Arial" w:cs="Arial"/>
        </w:rPr>
        <w:t>/</w:t>
      </w:r>
      <w:r w:rsidR="008C03D3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8C03D3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8C03D3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Yeri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Pr="007E7364">
        <w:rPr>
          <w:rFonts w:ascii="Arial" w:hAnsi="Arial" w:cs="Arial"/>
        </w:rPr>
        <w:tab/>
      </w:r>
      <w:r w:rsidR="00AA4CD9">
        <w:rPr>
          <w:rFonts w:ascii="Arial" w:hAnsi="Arial" w:cs="Arial"/>
        </w:rPr>
        <w:t xml:space="preserve">İzmir </w:t>
      </w:r>
      <w:r w:rsidR="00C645C3">
        <w:rPr>
          <w:rFonts w:ascii="Arial" w:hAnsi="Arial" w:cs="Arial"/>
        </w:rPr>
        <w:t>Dokuz E</w:t>
      </w:r>
      <w:r w:rsidR="00AA4CD9">
        <w:rPr>
          <w:rFonts w:ascii="Arial" w:hAnsi="Arial" w:cs="Arial"/>
        </w:rPr>
        <w:t>ylül Üniversitesi Kapalı Yüzme H</w:t>
      </w:r>
      <w:r w:rsidR="00C645C3">
        <w:rPr>
          <w:rFonts w:ascii="Arial" w:hAnsi="Arial" w:cs="Arial"/>
        </w:rPr>
        <w:t>avuzu (25m)</w:t>
      </w:r>
    </w:p>
    <w:p w:rsidR="002153F6" w:rsidRDefault="006A175D" w:rsidP="009065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Müsabakaya Katılacak İller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 w:rsidR="00D76246">
        <w:rPr>
          <w:rFonts w:ascii="Arial" w:hAnsi="Arial" w:cs="Arial"/>
          <w:b/>
        </w:rPr>
        <w:t>İzmir, Denizli, Antalya, Manisa, Isparta, Aydın</w:t>
      </w:r>
      <w:r w:rsidR="001B5797">
        <w:rPr>
          <w:rFonts w:ascii="Arial" w:hAnsi="Arial" w:cs="Arial"/>
          <w:b/>
        </w:rPr>
        <w:t>, Muğla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Teknik Toplantısı</w:t>
      </w:r>
      <w:r w:rsidRPr="007E7364">
        <w:rPr>
          <w:rFonts w:ascii="Arial" w:hAnsi="Arial" w:cs="Arial"/>
          <w:b/>
        </w:rPr>
        <w:tab/>
        <w:t>:</w:t>
      </w:r>
      <w:r w:rsidR="00F015C8">
        <w:rPr>
          <w:rFonts w:ascii="Arial" w:hAnsi="Arial" w:cs="Arial"/>
        </w:rPr>
        <w:tab/>
      </w:r>
      <w:r w:rsidR="002153F6">
        <w:rPr>
          <w:rFonts w:ascii="Arial" w:hAnsi="Arial" w:cs="Arial"/>
        </w:rPr>
        <w:t>10</w:t>
      </w:r>
      <w:r w:rsidR="008C03D3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8C03D3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8C03D3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8C03D3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Katılım Yaşı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Pr="007E7364">
        <w:rPr>
          <w:rFonts w:ascii="Arial" w:hAnsi="Arial" w:cs="Arial"/>
        </w:rPr>
        <w:tab/>
        <w:t>Bayan</w:t>
      </w:r>
      <w:r w:rsidRPr="007E7364">
        <w:rPr>
          <w:rFonts w:ascii="Arial" w:hAnsi="Arial" w:cs="Arial"/>
        </w:rPr>
        <w:tab/>
        <w:t>: (11-12) / (2005-2006 DOĞUMLULAR)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  <w:t>Erkek</w:t>
      </w:r>
      <w:r w:rsidRPr="007E7364">
        <w:rPr>
          <w:rFonts w:ascii="Arial" w:hAnsi="Arial" w:cs="Arial"/>
        </w:rPr>
        <w:tab/>
        <w:t>: (11-12) / (2005-2006 DOĞUMLULAR)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</w:t>
      </w:r>
      <w:r w:rsidR="007E7364">
        <w:rPr>
          <w:rFonts w:ascii="Arial" w:hAnsi="Arial" w:cs="Arial"/>
          <w:b/>
        </w:rPr>
        <w:t>abaka Liste Son Bildirim Tarihi</w:t>
      </w:r>
      <w:r w:rsidRPr="007E7364">
        <w:rPr>
          <w:rFonts w:ascii="Arial" w:hAnsi="Arial" w:cs="Arial"/>
          <w:b/>
        </w:rPr>
        <w:t>:</w:t>
      </w:r>
      <w:r w:rsidR="00C913B6">
        <w:rPr>
          <w:rFonts w:ascii="Arial" w:hAnsi="Arial" w:cs="Arial"/>
        </w:rPr>
        <w:tab/>
        <w:t>08</w:t>
      </w:r>
      <w:bookmarkStart w:id="0" w:name="_GoBack"/>
      <w:bookmarkEnd w:id="0"/>
      <w:r w:rsidR="008C03D3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8C03D3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8C03D3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8C03D3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  <w:r w:rsidR="00673ABB">
        <w:rPr>
          <w:rFonts w:ascii="Arial" w:hAnsi="Arial" w:cs="Arial"/>
        </w:rPr>
        <w:t xml:space="preserve"> Saat 17:00</w:t>
      </w:r>
    </w:p>
    <w:p w:rsidR="0090659D" w:rsidRDefault="0090659D">
      <w:pPr>
        <w:rPr>
          <w:rFonts w:ascii="Arial" w:hAnsi="Arial" w:cs="Arial"/>
        </w:rPr>
      </w:pPr>
    </w:p>
    <w:p w:rsidR="00F015C8" w:rsidRDefault="00F015C8" w:rsidP="007E7364">
      <w:pPr>
        <w:jc w:val="both"/>
        <w:rPr>
          <w:rFonts w:ascii="Arial" w:hAnsi="Arial" w:cs="Arial"/>
          <w:b/>
        </w:rPr>
      </w:pPr>
    </w:p>
    <w:p w:rsidR="007E7364" w:rsidRPr="007E7364" w:rsidRDefault="007E7364" w:rsidP="007E73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645C3" w:rsidRPr="007E7364" w:rsidRDefault="00C645C3" w:rsidP="00C645C3">
      <w:pPr>
        <w:rPr>
          <w:rFonts w:ascii="Arial" w:hAnsi="Arial" w:cs="Arial"/>
          <w:b/>
        </w:rPr>
      </w:pPr>
      <w:r w:rsidRPr="007E7364">
        <w:rPr>
          <w:rFonts w:ascii="Arial" w:hAnsi="Arial" w:cs="Arial"/>
          <w:b/>
        </w:rPr>
        <w:t xml:space="preserve">Müsabaka </w:t>
      </w:r>
      <w:proofErr w:type="gramStart"/>
      <w:r w:rsidRPr="007E7364">
        <w:rPr>
          <w:rFonts w:ascii="Arial" w:hAnsi="Arial" w:cs="Arial"/>
          <w:b/>
        </w:rPr>
        <w:t>Kuralları</w:t>
      </w:r>
      <w:r>
        <w:rPr>
          <w:rFonts w:ascii="Arial" w:hAnsi="Arial" w:cs="Arial"/>
          <w:b/>
        </w:rPr>
        <w:t xml:space="preserve"> :</w:t>
      </w:r>
      <w:proofErr w:type="gramEnd"/>
    </w:p>
    <w:p w:rsidR="00C645C3" w:rsidRPr="00882D69" w:rsidRDefault="00C645C3" w:rsidP="00C645C3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 w:rsidRPr="00882D69">
        <w:rPr>
          <w:rFonts w:ascii="Arial" w:hAnsi="Arial" w:cs="Arial"/>
        </w:rPr>
        <w:t xml:space="preserve">FINA teknik kuralları ve TYF </w:t>
      </w:r>
      <w:r>
        <w:rPr>
          <w:rFonts w:ascii="Arial" w:hAnsi="Arial" w:cs="Arial"/>
        </w:rPr>
        <w:t>müsabaka</w:t>
      </w:r>
      <w:r w:rsidRPr="00882D69">
        <w:rPr>
          <w:rFonts w:ascii="Arial" w:hAnsi="Arial" w:cs="Arial"/>
        </w:rPr>
        <w:t xml:space="preserve"> yönetmeliği geçerli olacaktır.</w:t>
      </w:r>
    </w:p>
    <w:p w:rsidR="00C645C3" w:rsidRPr="00882D69" w:rsidRDefault="00C645C3" w:rsidP="00C645C3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>Müsabakalarda</w:t>
      </w:r>
      <w:r w:rsidRPr="00882D69">
        <w:rPr>
          <w:rFonts w:ascii="Arial" w:hAnsi="Arial" w:cs="Arial"/>
        </w:rPr>
        <w:t xml:space="preserve"> baş üstü </w:t>
      </w:r>
      <w:proofErr w:type="gramStart"/>
      <w:r w:rsidRPr="00882D69">
        <w:rPr>
          <w:rFonts w:ascii="Arial" w:hAnsi="Arial" w:cs="Arial"/>
        </w:rPr>
        <w:t>start</w:t>
      </w:r>
      <w:proofErr w:type="gramEnd"/>
      <w:r w:rsidRPr="00882D69">
        <w:rPr>
          <w:rFonts w:ascii="Arial" w:hAnsi="Arial" w:cs="Arial"/>
        </w:rPr>
        <w:t xml:space="preserve"> uygulanacak ve anonslar seriler yüzülürken yapılacaktır.</w:t>
      </w:r>
    </w:p>
    <w:p w:rsidR="00C645C3" w:rsidRPr="00882D69" w:rsidRDefault="00C645C3" w:rsidP="00C645C3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Müsabakalara </w:t>
      </w:r>
      <w:r w:rsidRPr="00882D69">
        <w:rPr>
          <w:rFonts w:ascii="Arial" w:hAnsi="Arial" w:cs="Arial"/>
        </w:rPr>
        <w:t>belirtilen yaş grubu sporcuları 2016-2017 vizeli lisansları ile iştirak edeceklerdir.</w:t>
      </w:r>
    </w:p>
    <w:p w:rsidR="00C645C3" w:rsidRPr="00882D69" w:rsidRDefault="00C645C3" w:rsidP="00C645C3">
      <w:pPr>
        <w:pStyle w:val="ListeParagraf"/>
        <w:numPr>
          <w:ilvl w:val="0"/>
          <w:numId w:val="1"/>
        </w:num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Kulüplerin ve ferdi sporcuların </w:t>
      </w:r>
      <w:r w:rsidRPr="00882D69">
        <w:rPr>
          <w:rFonts w:ascii="Arial" w:hAnsi="Arial" w:cs="Arial"/>
        </w:rPr>
        <w:t xml:space="preserve">müsabaka listelerini Müsabaka Katılım </w:t>
      </w:r>
      <w:proofErr w:type="spellStart"/>
      <w:r w:rsidRPr="00882D69">
        <w:rPr>
          <w:rFonts w:ascii="Arial" w:hAnsi="Arial" w:cs="Arial"/>
        </w:rPr>
        <w:t>Formu’nu</w:t>
      </w:r>
      <w:proofErr w:type="spellEnd"/>
      <w:r w:rsidRPr="00882D69">
        <w:rPr>
          <w:rFonts w:ascii="Arial" w:hAnsi="Arial" w:cs="Arial"/>
        </w:rPr>
        <w:t xml:space="preserve"> kullanarak belirlenen saat ve tarihe kadar </w:t>
      </w:r>
      <w:r w:rsidR="001B5797">
        <w:rPr>
          <w:rFonts w:ascii="Arial" w:hAnsi="Arial" w:cs="Arial"/>
        </w:rPr>
        <w:t>İzmir</w:t>
      </w:r>
      <w:r>
        <w:rPr>
          <w:rFonts w:ascii="Arial" w:hAnsi="Arial" w:cs="Arial"/>
        </w:rPr>
        <w:t xml:space="preserve"> Yüzme </w:t>
      </w:r>
      <w:r w:rsidRPr="00882D69">
        <w:rPr>
          <w:rFonts w:ascii="Arial" w:hAnsi="Arial" w:cs="Arial"/>
        </w:rPr>
        <w:t>İl Temsilciliğine yollamaları gerekmektedir.</w:t>
      </w:r>
      <w:r>
        <w:rPr>
          <w:rFonts w:ascii="Arial" w:hAnsi="Arial" w:cs="Arial"/>
        </w:rPr>
        <w:t xml:space="preserve"> ( Yalnızca Baraj geçtiği dereceler.)</w:t>
      </w:r>
    </w:p>
    <w:p w:rsidR="00C645C3" w:rsidRDefault="00C645C3" w:rsidP="00C64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882D69">
        <w:rPr>
          <w:rFonts w:ascii="Arial" w:hAnsi="Arial" w:cs="Arial"/>
        </w:rPr>
        <w:t>En son yapılan müsabakalard</w:t>
      </w:r>
      <w:r>
        <w:rPr>
          <w:rFonts w:ascii="Arial" w:hAnsi="Arial" w:cs="Arial"/>
        </w:rPr>
        <w:t>a (B1-B2-A1-A2-A3-A4) baraj sisteminden 3 adet baraj geçen sporcu Grup Müsabakasına katılabilir.</w:t>
      </w:r>
    </w:p>
    <w:p w:rsidR="00C645C3" w:rsidRDefault="00C645C3" w:rsidP="00C64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Bayrak takımları baraj geçen sporculardan oluşur.</w:t>
      </w:r>
    </w:p>
    <w:p w:rsidR="001B5797" w:rsidRDefault="00C645C3" w:rsidP="001B579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F31C24">
        <w:rPr>
          <w:rFonts w:ascii="Arial" w:hAnsi="Arial" w:cs="Arial"/>
        </w:rPr>
        <w:t xml:space="preserve">Her sporcu </w:t>
      </w:r>
      <w:r>
        <w:rPr>
          <w:rFonts w:ascii="Arial" w:hAnsi="Arial" w:cs="Arial"/>
        </w:rPr>
        <w:t>müsabakalar</w:t>
      </w:r>
      <w:r w:rsidRPr="00F31C24">
        <w:rPr>
          <w:rFonts w:ascii="Arial" w:hAnsi="Arial" w:cs="Arial"/>
        </w:rPr>
        <w:t xml:space="preserve"> boyunca seans ve güne bakılmaksızın bay</w:t>
      </w:r>
      <w:r>
        <w:rPr>
          <w:rFonts w:ascii="Arial" w:hAnsi="Arial" w:cs="Arial"/>
        </w:rPr>
        <w:t xml:space="preserve">rak müsabakaları hariç, baraj geçtiği </w:t>
      </w:r>
      <w:proofErr w:type="gramStart"/>
      <w:r>
        <w:rPr>
          <w:rFonts w:ascii="Arial" w:hAnsi="Arial" w:cs="Arial"/>
        </w:rPr>
        <w:t>branş</w:t>
      </w:r>
      <w:proofErr w:type="gramEnd"/>
      <w:r>
        <w:rPr>
          <w:rFonts w:ascii="Arial" w:hAnsi="Arial" w:cs="Arial"/>
        </w:rPr>
        <w:t xml:space="preserve"> ve mesafelerden en fazla 3 müsabakaya katılabilir</w:t>
      </w:r>
      <w:r w:rsidRPr="00F31C24">
        <w:rPr>
          <w:rFonts w:ascii="Arial" w:hAnsi="Arial" w:cs="Arial"/>
        </w:rPr>
        <w:t>.</w:t>
      </w:r>
    </w:p>
    <w:p w:rsidR="001B5797" w:rsidRPr="001B5797" w:rsidRDefault="001B5797" w:rsidP="001B579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1B5797">
        <w:rPr>
          <w:rFonts w:ascii="Arial" w:hAnsi="Arial" w:cs="Arial"/>
        </w:rPr>
        <w:t xml:space="preserve">Sabah seansı başlangıç saatleri müsabaka programında belirtilmiştir. Öğleden sonra müsabaka başlama saati, teknik toplantıda belirlenecektir. </w:t>
      </w:r>
    </w:p>
    <w:p w:rsidR="00C645C3" w:rsidRPr="00882D69" w:rsidRDefault="00C645C3" w:rsidP="00C64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8" w:after="0" w:line="276" w:lineRule="auto"/>
        <w:ind w:left="502" w:right="119"/>
        <w:contextualSpacing w:val="0"/>
        <w:jc w:val="both"/>
        <w:rPr>
          <w:rFonts w:ascii="Arial" w:hAnsi="Arial" w:cs="Arial"/>
        </w:rPr>
      </w:pPr>
      <w:r w:rsidRPr="00882D69">
        <w:rPr>
          <w:rFonts w:ascii="Arial" w:hAnsi="Arial" w:cs="Arial"/>
        </w:rPr>
        <w:t>İtiraz olması durumunda itirazlar yazılı olarak yapılacak olup 350 TL itiraz bedeli ödenecektir.</w:t>
      </w:r>
    </w:p>
    <w:p w:rsidR="00C645C3" w:rsidRPr="00882D69" w:rsidRDefault="00C645C3" w:rsidP="00C64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" w:after="0" w:line="240" w:lineRule="auto"/>
        <w:ind w:left="502"/>
        <w:contextualSpacing w:val="0"/>
        <w:rPr>
          <w:rFonts w:ascii="Arial" w:hAnsi="Arial" w:cs="Arial"/>
        </w:rPr>
      </w:pPr>
      <w:r w:rsidRPr="00882D69">
        <w:rPr>
          <w:rFonts w:ascii="Arial" w:hAnsi="Arial" w:cs="Arial"/>
        </w:rPr>
        <w:t>Seans başlangıcından 1 saat 30 dakika önce havuz ısınma için kullanım</w:t>
      </w:r>
      <w:r>
        <w:rPr>
          <w:rFonts w:ascii="Arial" w:hAnsi="Arial" w:cs="Arial"/>
        </w:rPr>
        <w:t xml:space="preserve">a </w:t>
      </w:r>
      <w:r w:rsidRPr="00882D69">
        <w:rPr>
          <w:rFonts w:ascii="Arial" w:hAnsi="Arial" w:cs="Arial"/>
        </w:rPr>
        <w:t>açılacaktır.</w:t>
      </w:r>
    </w:p>
    <w:p w:rsidR="00C645C3" w:rsidRDefault="00C645C3" w:rsidP="00C64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 w:rsidRPr="00882D69">
        <w:rPr>
          <w:rFonts w:ascii="Arial" w:hAnsi="Arial" w:cs="Arial"/>
        </w:rPr>
        <w:t>Seriler hızlı dereceden yavaş dereceye doğru yaş grubuna göre</w:t>
      </w:r>
      <w:r>
        <w:rPr>
          <w:rFonts w:ascii="Arial" w:hAnsi="Arial" w:cs="Arial"/>
        </w:rPr>
        <w:t xml:space="preserve"> </w:t>
      </w:r>
      <w:r w:rsidRPr="00882D69">
        <w:rPr>
          <w:rFonts w:ascii="Arial" w:hAnsi="Arial" w:cs="Arial"/>
        </w:rPr>
        <w:t>yapılacaktır.</w:t>
      </w:r>
    </w:p>
    <w:p w:rsidR="00C645C3" w:rsidRDefault="00C645C3" w:rsidP="00C64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Çıkış ve dönüş </w:t>
      </w:r>
      <w:proofErr w:type="gramStart"/>
      <w:r>
        <w:rPr>
          <w:rFonts w:ascii="Arial" w:hAnsi="Arial" w:cs="Arial"/>
        </w:rPr>
        <w:t>kulvarları</w:t>
      </w:r>
      <w:proofErr w:type="gramEnd"/>
      <w:r>
        <w:rPr>
          <w:rFonts w:ascii="Arial" w:hAnsi="Arial" w:cs="Arial"/>
        </w:rPr>
        <w:t xml:space="preserve"> teknik toplantıda belirlenecektir.</w:t>
      </w:r>
    </w:p>
    <w:p w:rsidR="00C645C3" w:rsidRDefault="00C645C3" w:rsidP="00C64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Müsabakalar “Seviye Tespit Müsabakası” olarak nitelendirildiğinden sıralamaya giren sporcuya ve bayrak takımlarına ödüllendirme yapılmayacaktır.</w:t>
      </w:r>
    </w:p>
    <w:p w:rsidR="00C645C3" w:rsidRDefault="00C645C3" w:rsidP="00C64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Müsabaka boyunca 2 yarışta grup barajlarını geçen sporculara</w:t>
      </w:r>
      <w:r w:rsidRPr="004E7BB9">
        <w:rPr>
          <w:rFonts w:ascii="Arial" w:hAnsi="Arial" w:cs="Arial"/>
        </w:rPr>
        <w:t xml:space="preserve"> yol harcırahı verilecektir.</w:t>
      </w:r>
    </w:p>
    <w:p w:rsidR="00C645C3" w:rsidRPr="00C87CD7" w:rsidRDefault="00C645C3" w:rsidP="00C64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87CD7">
        <w:rPr>
          <w:rFonts w:ascii="Arial" w:hAnsi="Arial" w:cs="Arial"/>
        </w:rPr>
        <w:t>ulüplere “TYF 11-12 Yaş Ödüllendirme Talimatı” çerçevesince destek primi</w:t>
      </w:r>
      <w:r>
        <w:rPr>
          <w:rFonts w:ascii="Arial" w:hAnsi="Arial" w:cs="Arial"/>
        </w:rPr>
        <w:t xml:space="preserve"> ödemesi </w:t>
      </w:r>
      <w:r w:rsidRPr="00C87CD7">
        <w:rPr>
          <w:rFonts w:ascii="Arial" w:hAnsi="Arial" w:cs="Arial"/>
        </w:rPr>
        <w:t>Türkiye Yüzme Federasyonu’nun gündemindedir. Konu ile ilgili olarak daha sonra açıklama yapılacaktır.</w:t>
      </w:r>
    </w:p>
    <w:p w:rsidR="006D32B6" w:rsidRPr="006D32B6" w:rsidRDefault="006D32B6" w:rsidP="006D32B6">
      <w:pPr>
        <w:pStyle w:val="ListeParagraf"/>
        <w:rPr>
          <w:rFonts w:ascii="Arial" w:hAnsi="Arial" w:cs="Arial"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</w:pPr>
    </w:p>
    <w:p w:rsidR="00882D69" w:rsidRDefault="00882D69" w:rsidP="00882D69">
      <w:pPr>
        <w:rPr>
          <w:rFonts w:ascii="Arial" w:hAnsi="Arial" w:cs="Arial"/>
        </w:rPr>
      </w:pPr>
    </w:p>
    <w:p w:rsidR="006D32B6" w:rsidRDefault="006D32B6" w:rsidP="00882D69">
      <w:pPr>
        <w:rPr>
          <w:rFonts w:ascii="Arial" w:hAnsi="Arial" w:cs="Arial"/>
        </w:rPr>
      </w:pPr>
    </w:p>
    <w:p w:rsidR="006D32B6" w:rsidRPr="00882D69" w:rsidRDefault="006D32B6" w:rsidP="00882D69">
      <w:pPr>
        <w:rPr>
          <w:rFonts w:ascii="Arial" w:hAnsi="Arial" w:cs="Arial"/>
        </w:rPr>
      </w:pPr>
    </w:p>
    <w:p w:rsidR="00C27AC1" w:rsidRDefault="00C27AC1" w:rsidP="007E7364">
      <w:pPr>
        <w:rPr>
          <w:rFonts w:ascii="Arial" w:hAnsi="Arial" w:cs="Arial"/>
          <w:b/>
        </w:rPr>
      </w:pPr>
    </w:p>
    <w:p w:rsidR="00C27AC1" w:rsidRDefault="00C27AC1" w:rsidP="007E7364">
      <w:pPr>
        <w:rPr>
          <w:rFonts w:ascii="Arial" w:hAnsi="Arial" w:cs="Arial"/>
          <w:b/>
        </w:rPr>
      </w:pPr>
    </w:p>
    <w:p w:rsidR="00264444" w:rsidRPr="00264444" w:rsidRDefault="00264444" w:rsidP="007E7364">
      <w:pPr>
        <w:rPr>
          <w:rFonts w:ascii="Arial" w:hAnsi="Arial" w:cs="Arial"/>
          <w:b/>
        </w:rPr>
      </w:pPr>
      <w:r w:rsidRPr="00264444">
        <w:rPr>
          <w:rFonts w:ascii="Arial" w:hAnsi="Arial" w:cs="Arial"/>
          <w:b/>
        </w:rPr>
        <w:t>Müsabaka Programı</w:t>
      </w:r>
      <w:r w:rsidRPr="00264444">
        <w:rPr>
          <w:rFonts w:ascii="Arial" w:hAnsi="Arial" w:cs="Arial"/>
          <w:b/>
        </w:rPr>
        <w:tab/>
      </w:r>
      <w:r w:rsidR="00C27AC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tbl>
      <w:tblPr>
        <w:tblStyle w:val="TableNormal10"/>
        <w:tblW w:w="1064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3618"/>
        <w:gridCol w:w="741"/>
        <w:gridCol w:w="4592"/>
        <w:gridCol w:w="680"/>
      </w:tblGrid>
      <w:tr w:rsidR="002B32BA" w:rsidTr="00CD1429">
        <w:trPr>
          <w:trHeight w:hRule="exact" w:val="301"/>
        </w:trPr>
        <w:tc>
          <w:tcPr>
            <w:tcW w:w="1012" w:type="dxa"/>
            <w:vMerge w:val="restart"/>
            <w:shd w:val="clear" w:color="auto" w:fill="BDD6EE" w:themeFill="accent1" w:themeFillTint="66"/>
          </w:tcPr>
          <w:p w:rsidR="002B32BA" w:rsidRPr="002153F6" w:rsidRDefault="002B32BA" w:rsidP="00CD1429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2B32BA" w:rsidRPr="002153F6" w:rsidRDefault="002B32BA" w:rsidP="00CD1429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2B32BA" w:rsidRPr="002153F6" w:rsidRDefault="002B32BA" w:rsidP="00CD1429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2B32BA" w:rsidRPr="002153F6" w:rsidRDefault="002B32BA" w:rsidP="00CD1429">
            <w:pPr>
              <w:pStyle w:val="TableParagraph"/>
              <w:spacing w:before="4"/>
              <w:ind w:left="0"/>
              <w:rPr>
                <w:rFonts w:ascii="Arial" w:hAnsi="Arial" w:cs="Arial"/>
                <w:b/>
              </w:rPr>
            </w:pPr>
            <w:r w:rsidRPr="002153F6">
              <w:rPr>
                <w:rFonts w:ascii="Arial" w:hAnsi="Arial" w:cs="Arial"/>
                <w:b/>
              </w:rPr>
              <w:t>SABAH</w:t>
            </w:r>
          </w:p>
        </w:tc>
        <w:tc>
          <w:tcPr>
            <w:tcW w:w="4359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2B32BA" w:rsidRPr="00FD30BA" w:rsidRDefault="00D56DA9" w:rsidP="00D56DA9">
            <w:pPr>
              <w:pStyle w:val="TableParagraph"/>
              <w:spacing w:before="0" w:line="234" w:lineRule="exact"/>
              <w:ind w:left="554"/>
              <w:rPr>
                <w:b/>
              </w:rPr>
            </w:pPr>
            <w:r>
              <w:rPr>
                <w:b/>
              </w:rPr>
              <w:t>1.GÜN SABAH 10:</w:t>
            </w:r>
            <w:r w:rsidR="002B32BA">
              <w:rPr>
                <w:b/>
              </w:rPr>
              <w:t>00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2B32BA" w:rsidRPr="00FD30BA" w:rsidRDefault="002B32BA" w:rsidP="00CD1429">
            <w:pPr>
              <w:pStyle w:val="TableParagraph"/>
              <w:spacing w:before="0" w:line="234" w:lineRule="exact"/>
              <w:ind w:left="485"/>
              <w:rPr>
                <w:b/>
              </w:rPr>
            </w:pPr>
            <w:r w:rsidRPr="00FD30BA">
              <w:rPr>
                <w:b/>
              </w:rPr>
              <w:t>2.G</w:t>
            </w:r>
            <w:r>
              <w:rPr>
                <w:b/>
              </w:rPr>
              <w:t>ÜN SABAH 09:00</w:t>
            </w:r>
          </w:p>
        </w:tc>
      </w:tr>
      <w:tr w:rsidR="002B32BA" w:rsidTr="00CD1429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Default="00C645C3" w:rsidP="00C645C3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Kurbağa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B32BA" w:rsidRPr="00B069E9">
              <w:rPr>
                <w:rFonts w:ascii="Arial" w:hAnsi="Arial" w:cs="Arial"/>
              </w:rPr>
              <w:t>1</w:t>
            </w:r>
            <w:r w:rsidR="002B32BA">
              <w:rPr>
                <w:rFonts w:ascii="Arial" w:hAnsi="Arial" w:cs="Arial"/>
              </w:rPr>
              <w:t>2</w:t>
            </w:r>
            <w:r w:rsidR="002B32BA" w:rsidRPr="00B069E9">
              <w:rPr>
                <w:rFonts w:ascii="Arial" w:hAnsi="Arial" w:cs="Arial"/>
              </w:rPr>
              <w:t>/1</w:t>
            </w:r>
            <w:r w:rsidR="002B32BA">
              <w:rPr>
                <w:rFonts w:ascii="Arial" w:hAnsi="Arial" w:cs="Arial"/>
              </w:rPr>
              <w:t xml:space="preserve">1 </w:t>
            </w:r>
            <w:proofErr w:type="spellStart"/>
            <w:r w:rsidR="002B32BA" w:rsidRPr="00B069E9">
              <w:rPr>
                <w:rFonts w:ascii="Arial" w:hAnsi="Arial" w:cs="Arial"/>
              </w:rPr>
              <w:t>Yaş</w:t>
            </w:r>
            <w:proofErr w:type="spellEnd"/>
          </w:p>
          <w:p w:rsidR="002B32BA" w:rsidRDefault="002B32BA" w:rsidP="00CD1429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  <w:p w:rsidR="002B32BA" w:rsidRPr="00B069E9" w:rsidRDefault="002B32BA" w:rsidP="00CD1429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12/11 </w:t>
            </w:r>
            <w:proofErr w:type="spellStart"/>
            <w:r>
              <w:rPr>
                <w:rFonts w:ascii="Arial" w:hAnsi="Arial" w:cs="Arial"/>
              </w:rPr>
              <w:t>Yaş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B32BA" w:rsidTr="00CD1429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Default="002B32BA" w:rsidP="00CD1429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100m </w:t>
            </w:r>
            <w:proofErr w:type="spellStart"/>
            <w:r w:rsidRPr="00B069E9">
              <w:rPr>
                <w:rFonts w:ascii="Arial" w:hAnsi="Arial" w:cs="Arial"/>
              </w:rPr>
              <w:t>Serbest</w:t>
            </w:r>
            <w:proofErr w:type="spellEnd"/>
            <w:r w:rsidR="00C645C3"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2B32BA" w:rsidRPr="00B069E9" w:rsidRDefault="002B32BA" w:rsidP="00CD1429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069E9">
              <w:rPr>
                <w:rFonts w:ascii="Arial" w:hAnsi="Arial" w:cs="Arial"/>
              </w:rPr>
              <w:t xml:space="preserve">0m </w:t>
            </w:r>
            <w:r w:rsidR="00C645C3">
              <w:rPr>
                <w:rFonts w:ascii="Arial" w:hAnsi="Arial" w:cs="Arial"/>
              </w:rPr>
              <w:t>Kurbağa</w:t>
            </w:r>
            <w:r>
              <w:rPr>
                <w:rFonts w:ascii="Arial" w:hAnsi="Arial" w:cs="Arial"/>
              </w:rPr>
              <w:t>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B32BA" w:rsidTr="00CD1429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Default="002B32BA" w:rsidP="00CD1429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50m </w:t>
            </w:r>
            <w:proofErr w:type="spellStart"/>
            <w:r w:rsidRPr="00B069E9">
              <w:rPr>
                <w:rFonts w:ascii="Arial" w:hAnsi="Arial" w:cs="Arial"/>
              </w:rPr>
              <w:t>Sırtüstü</w:t>
            </w:r>
            <w:proofErr w:type="spellEnd"/>
            <w:r w:rsidR="00C645C3"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2B32BA" w:rsidRPr="00B069E9" w:rsidRDefault="002B32BA" w:rsidP="00CD1429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Kelebek</w:t>
            </w:r>
            <w:proofErr w:type="spellEnd"/>
            <w:r w:rsidR="000668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B32BA" w:rsidTr="00CD1429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Default="002B32BA" w:rsidP="00CD1429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 w:rsidR="00C645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12/11</w:t>
            </w:r>
            <w:r w:rsidRPr="00B069E9">
              <w:rPr>
                <w:rFonts w:ascii="Arial" w:hAnsi="Arial" w:cs="Arial"/>
              </w:rPr>
              <w:t>Yaş</w:t>
            </w:r>
          </w:p>
          <w:p w:rsidR="002B32BA" w:rsidRPr="00B069E9" w:rsidRDefault="002B32BA" w:rsidP="00CD1429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668A6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Bayrak</w:t>
            </w:r>
            <w:proofErr w:type="spellEnd"/>
            <w:r w:rsidR="000668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B32BA" w:rsidTr="00CD1429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Default="002B32BA" w:rsidP="00CD1429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</w:p>
          <w:p w:rsidR="002B32BA" w:rsidRPr="00B069E9" w:rsidRDefault="002B32BA" w:rsidP="00CD1429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Default="002B32BA" w:rsidP="00CD1429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b/>
                <w:sz w:val="20"/>
              </w:rPr>
            </w:pPr>
          </w:p>
        </w:tc>
      </w:tr>
      <w:tr w:rsidR="002B32BA" w:rsidTr="00CD1429">
        <w:trPr>
          <w:trHeight w:hRule="exact" w:val="355"/>
        </w:trPr>
        <w:tc>
          <w:tcPr>
            <w:tcW w:w="1012" w:type="dxa"/>
            <w:vMerge w:val="restart"/>
            <w:shd w:val="clear" w:color="auto" w:fill="BDD6EE" w:themeFill="accent1" w:themeFillTint="66"/>
          </w:tcPr>
          <w:p w:rsidR="002B32BA" w:rsidRPr="002153F6" w:rsidRDefault="002B32BA" w:rsidP="00CD1429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2B32BA" w:rsidRPr="002153F6" w:rsidRDefault="002B32BA" w:rsidP="00CD1429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2B32BA" w:rsidRDefault="002B32BA" w:rsidP="00CD1429">
            <w:pPr>
              <w:pStyle w:val="TableParagraph"/>
              <w:spacing w:before="1"/>
              <w:ind w:left="139" w:hanging="41"/>
              <w:rPr>
                <w:rFonts w:ascii="Arial" w:hAnsi="Arial" w:cs="Arial"/>
                <w:b/>
                <w:w w:val="95"/>
              </w:rPr>
            </w:pPr>
          </w:p>
          <w:p w:rsidR="002B32BA" w:rsidRPr="002153F6" w:rsidRDefault="002B32BA" w:rsidP="00CD1429">
            <w:pPr>
              <w:pStyle w:val="TableParagraph"/>
              <w:spacing w:before="1"/>
              <w:ind w:left="139" w:hanging="41"/>
              <w:jc w:val="left"/>
              <w:rPr>
                <w:rFonts w:ascii="Arial" w:hAnsi="Arial" w:cs="Arial"/>
                <w:b/>
                <w:sz w:val="20"/>
              </w:rPr>
            </w:pPr>
            <w:r w:rsidRPr="002153F6">
              <w:rPr>
                <w:rFonts w:ascii="Arial" w:hAnsi="Arial" w:cs="Arial"/>
                <w:b/>
                <w:w w:val="95"/>
              </w:rPr>
              <w:t>AKŞAM</w:t>
            </w:r>
          </w:p>
        </w:tc>
        <w:tc>
          <w:tcPr>
            <w:tcW w:w="4359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2B32BA" w:rsidRPr="00FD30BA" w:rsidRDefault="002B32BA" w:rsidP="00CD1429">
            <w:pPr>
              <w:pStyle w:val="TableParagraph"/>
              <w:spacing w:before="35"/>
              <w:ind w:left="508"/>
              <w:jc w:val="left"/>
              <w:rPr>
                <w:b/>
              </w:rPr>
            </w:pPr>
            <w:r w:rsidRPr="00FD30BA">
              <w:rPr>
                <w:b/>
              </w:rPr>
              <w:t>1.G</w:t>
            </w:r>
            <w:r>
              <w:rPr>
                <w:b/>
              </w:rPr>
              <w:t>ÜN AKŞAM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2B32BA" w:rsidRPr="00FD30BA" w:rsidRDefault="002B32BA" w:rsidP="00CD1429">
            <w:pPr>
              <w:pStyle w:val="TableParagraph"/>
              <w:spacing w:before="35"/>
              <w:ind w:left="439"/>
              <w:jc w:val="left"/>
              <w:rPr>
                <w:b/>
              </w:rPr>
            </w:pPr>
            <w:r w:rsidRPr="00FD30BA">
              <w:rPr>
                <w:b/>
              </w:rPr>
              <w:t>2.G</w:t>
            </w:r>
            <w:r>
              <w:rPr>
                <w:b/>
              </w:rPr>
              <w:t>ÜN AKŞAM</w:t>
            </w:r>
          </w:p>
        </w:tc>
      </w:tr>
      <w:tr w:rsidR="002B32BA" w:rsidTr="00CD1429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B32BA" w:rsidRDefault="002B32BA" w:rsidP="00CD1429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400m </w:t>
            </w:r>
            <w:proofErr w:type="spellStart"/>
            <w:r w:rsidRPr="00B069E9"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12/11 </w:t>
            </w:r>
            <w:proofErr w:type="spellStart"/>
            <w:r>
              <w:rPr>
                <w:rFonts w:ascii="Arial" w:hAnsi="Arial" w:cs="Arial"/>
              </w:rPr>
              <w:t>Y</w:t>
            </w:r>
            <w:r w:rsidRPr="00B069E9">
              <w:rPr>
                <w:rFonts w:ascii="Arial" w:hAnsi="Arial" w:cs="Arial"/>
              </w:rPr>
              <w:t>aş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45C3">
              <w:rPr>
                <w:rFonts w:ascii="Arial" w:hAnsi="Arial" w:cs="Arial"/>
              </w:rPr>
              <w:t xml:space="preserve">00m </w:t>
            </w:r>
            <w:proofErr w:type="spellStart"/>
            <w:r w:rsidR="00C645C3">
              <w:rPr>
                <w:rFonts w:ascii="Arial" w:hAnsi="Arial" w:cs="Arial"/>
              </w:rPr>
              <w:t>Kurbağa</w:t>
            </w:r>
            <w:proofErr w:type="spellEnd"/>
            <w:r w:rsidR="00C645C3"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B32BA" w:rsidTr="00CD1429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B32BA" w:rsidRDefault="002B32BA" w:rsidP="00CD1429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</w:t>
            </w:r>
            <w:proofErr w:type="spellStart"/>
            <w:r>
              <w:rPr>
                <w:rFonts w:ascii="Arial" w:hAnsi="Arial" w:cs="Arial"/>
              </w:rPr>
              <w:t>Kelebek</w:t>
            </w:r>
            <w:proofErr w:type="spellEnd"/>
            <w:r w:rsidR="00C645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</w:t>
            </w:r>
            <w:proofErr w:type="spellStart"/>
            <w:r>
              <w:rPr>
                <w:rFonts w:ascii="Arial" w:hAnsi="Arial" w:cs="Arial"/>
              </w:rPr>
              <w:t>Serbest</w:t>
            </w:r>
            <w:proofErr w:type="spellEnd"/>
            <w:r w:rsidR="00C645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B32BA" w:rsidTr="00CD1429">
        <w:trPr>
          <w:trHeight w:hRule="exact" w:val="362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B32BA" w:rsidRDefault="002B32BA" w:rsidP="00CD1429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</w:t>
            </w:r>
            <w:r w:rsidR="00C645C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Sırtüstü</w:t>
            </w:r>
            <w:proofErr w:type="spellEnd"/>
            <w:r w:rsidR="00C645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200m</w:t>
            </w:r>
            <w:r w:rsidR="00C645C3">
              <w:rPr>
                <w:rFonts w:ascii="Arial" w:hAnsi="Arial" w:cs="Arial"/>
              </w:rPr>
              <w:t xml:space="preserve"> </w:t>
            </w:r>
            <w:proofErr w:type="spellStart"/>
            <w:r w:rsidR="00C645C3">
              <w:rPr>
                <w:rFonts w:ascii="Arial" w:hAnsi="Arial" w:cs="Arial"/>
              </w:rPr>
              <w:t>Sırtüstü</w:t>
            </w:r>
            <w:proofErr w:type="spellEnd"/>
            <w:r w:rsidR="00C645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B32BA" w:rsidTr="00CD1429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B32BA" w:rsidRDefault="002B32BA" w:rsidP="00CD1429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645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x 50m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 w:rsidR="00C645C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Bayrak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BA" w:rsidRPr="002153F6" w:rsidRDefault="002B32BA" w:rsidP="00CD1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BA" w:rsidRPr="00B069E9" w:rsidRDefault="002B32BA" w:rsidP="00CD1429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2BA" w:rsidRPr="00F90262" w:rsidRDefault="002B32BA" w:rsidP="00CD1429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b/>
                <w:sz w:val="20"/>
              </w:rPr>
            </w:pPr>
          </w:p>
        </w:tc>
      </w:tr>
    </w:tbl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0216F4" w:rsidRDefault="000216F4" w:rsidP="007E7364">
      <w:pPr>
        <w:rPr>
          <w:rFonts w:ascii="Arial" w:hAnsi="Arial" w:cs="Arial"/>
        </w:rPr>
      </w:pPr>
    </w:p>
    <w:p w:rsidR="000216F4" w:rsidRDefault="000216F4" w:rsidP="007E7364">
      <w:pPr>
        <w:rPr>
          <w:rFonts w:ascii="Arial" w:hAnsi="Arial" w:cs="Arial"/>
        </w:rPr>
      </w:pPr>
    </w:p>
    <w:p w:rsidR="00CC2780" w:rsidRDefault="00CC2780" w:rsidP="007E7364">
      <w:pPr>
        <w:rPr>
          <w:rFonts w:ascii="Arial" w:hAnsi="Arial" w:cs="Arial"/>
        </w:rPr>
      </w:pPr>
    </w:p>
    <w:p w:rsidR="00CC2780" w:rsidRDefault="00CC2780" w:rsidP="007E7364">
      <w:pPr>
        <w:rPr>
          <w:rFonts w:ascii="Arial" w:hAnsi="Arial" w:cs="Arial"/>
        </w:rPr>
      </w:pPr>
    </w:p>
    <w:p w:rsidR="000216F4" w:rsidRDefault="000216F4" w:rsidP="007E7364">
      <w:pPr>
        <w:rPr>
          <w:rFonts w:ascii="Arial" w:hAnsi="Arial" w:cs="Arial"/>
        </w:rPr>
      </w:pPr>
    </w:p>
    <w:p w:rsidR="000E7D86" w:rsidRDefault="000E7D86" w:rsidP="000E7D86">
      <w:pPr>
        <w:spacing w:line="265" w:lineRule="exact"/>
        <w:ind w:left="20" w:right="-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BARAJLAR 11 YAŞ:</w:t>
      </w:r>
    </w:p>
    <w:p w:rsidR="000E7D86" w:rsidRDefault="000E7D86" w:rsidP="000E7D86">
      <w:pPr>
        <w:pStyle w:val="GvdeMetni"/>
        <w:rPr>
          <w:rFonts w:ascii="Times New Roman"/>
          <w:sz w:val="20"/>
        </w:rPr>
      </w:pPr>
    </w:p>
    <w:p w:rsidR="000E7D86" w:rsidRDefault="000E7D86" w:rsidP="000E7D86">
      <w:pPr>
        <w:pStyle w:val="GvdeMetni"/>
        <w:spacing w:before="8"/>
        <w:rPr>
          <w:rFonts w:ascii="Times New Roman"/>
          <w:sz w:val="11"/>
        </w:rPr>
      </w:pPr>
    </w:p>
    <w:tbl>
      <w:tblPr>
        <w:tblStyle w:val="TableNormal1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92"/>
        <w:gridCol w:w="692"/>
        <w:gridCol w:w="692"/>
        <w:gridCol w:w="692"/>
        <w:gridCol w:w="687"/>
        <w:gridCol w:w="1395"/>
        <w:gridCol w:w="698"/>
        <w:gridCol w:w="692"/>
        <w:gridCol w:w="692"/>
        <w:gridCol w:w="692"/>
        <w:gridCol w:w="692"/>
        <w:gridCol w:w="686"/>
      </w:tblGrid>
      <w:tr w:rsidR="000E7D86" w:rsidTr="000216F4">
        <w:trPr>
          <w:trHeight w:hRule="exact" w:val="254"/>
        </w:trPr>
        <w:tc>
          <w:tcPr>
            <w:tcW w:w="4147" w:type="dxa"/>
            <w:gridSpan w:val="6"/>
            <w:tcBorders>
              <w:bottom w:val="single" w:sz="9" w:space="0" w:color="000000"/>
              <w:right w:val="single" w:sz="9" w:space="0" w:color="000000"/>
            </w:tcBorders>
            <w:shd w:val="clear" w:color="auto" w:fill="F97D99"/>
          </w:tcPr>
          <w:p w:rsidR="000E7D86" w:rsidRDefault="000E7D86" w:rsidP="00BC2F19">
            <w:pPr>
              <w:pStyle w:val="TableParagraph"/>
              <w:spacing w:before="31"/>
              <w:ind w:left="1573" w:right="1554"/>
              <w:rPr>
                <w:b/>
                <w:sz w:val="16"/>
              </w:rPr>
            </w:pPr>
            <w:r>
              <w:rPr>
                <w:b/>
                <w:sz w:val="16"/>
              </w:rPr>
              <w:t>11 YAŞ BAYAN</w:t>
            </w:r>
          </w:p>
        </w:tc>
        <w:tc>
          <w:tcPr>
            <w:tcW w:w="1395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2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 M </w:t>
            </w:r>
            <w:proofErr w:type="spellStart"/>
            <w:r>
              <w:rPr>
                <w:b/>
                <w:sz w:val="18"/>
              </w:rPr>
              <w:t>havuz</w:t>
            </w:r>
            <w:proofErr w:type="spellEnd"/>
          </w:p>
        </w:tc>
        <w:tc>
          <w:tcPr>
            <w:tcW w:w="4152" w:type="dxa"/>
            <w:gridSpan w:val="6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8CCE3"/>
          </w:tcPr>
          <w:p w:rsidR="000E7D86" w:rsidRDefault="000E7D86" w:rsidP="00BC2F19">
            <w:pPr>
              <w:pStyle w:val="TableParagraph"/>
              <w:spacing w:before="31"/>
              <w:ind w:left="1600" w:right="1577"/>
              <w:rPr>
                <w:b/>
                <w:sz w:val="16"/>
              </w:rPr>
            </w:pPr>
            <w:r>
              <w:rPr>
                <w:b/>
                <w:sz w:val="16"/>
              </w:rPr>
              <w:t>11 YAŞ ERKEK</w:t>
            </w:r>
          </w:p>
        </w:tc>
      </w:tr>
      <w:tr w:rsidR="000E7D86" w:rsidTr="00BC2F19">
        <w:trPr>
          <w:trHeight w:hRule="exact" w:val="221"/>
        </w:trPr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87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395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6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01,09,99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01,06,99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06,40,99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06,12,99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05,30,99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05,16,99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05,02,99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05,01,99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05,29,99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06,11,99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06,39,99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800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1500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00,46,99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01,41,99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02,40,99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03,16,99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03,30,99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00,51,99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00,48,99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00,52,99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01,53,99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01,24,99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01,45,99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01,53,99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04,02,99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03,45,99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03,19,59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03,11,99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03,02,99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03,09,99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03,17,59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03,42,99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04,02,99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01,39,99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01,31,99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1395" w:type="dxa"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01,13,99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87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1395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01,40,,99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03,35,99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02,50,99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02,42,99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03,21,99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03,37,99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</w:tbl>
    <w:p w:rsidR="000E7D86" w:rsidRDefault="000E7D86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0E7D86" w:rsidRDefault="000E7D86" w:rsidP="000E7D86">
      <w:pPr>
        <w:spacing w:line="265" w:lineRule="exact"/>
        <w:ind w:left="20" w:right="-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BARAJLAR 12 YAŞ:</w:t>
      </w:r>
    </w:p>
    <w:p w:rsidR="000E7D86" w:rsidRDefault="000E7D86" w:rsidP="000E7D86">
      <w:pPr>
        <w:pStyle w:val="GvdeMetni"/>
        <w:spacing w:before="5"/>
        <w:rPr>
          <w:rFonts w:ascii="Times New Roman"/>
          <w:sz w:val="16"/>
        </w:rPr>
      </w:pPr>
    </w:p>
    <w:tbl>
      <w:tblPr>
        <w:tblStyle w:val="TableNormal1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85"/>
        <w:gridCol w:w="685"/>
        <w:gridCol w:w="685"/>
        <w:gridCol w:w="686"/>
        <w:gridCol w:w="703"/>
        <w:gridCol w:w="1371"/>
        <w:gridCol w:w="691"/>
        <w:gridCol w:w="685"/>
        <w:gridCol w:w="686"/>
        <w:gridCol w:w="685"/>
        <w:gridCol w:w="685"/>
        <w:gridCol w:w="681"/>
      </w:tblGrid>
      <w:tr w:rsidR="000E7D86" w:rsidTr="00BC2F19">
        <w:trPr>
          <w:trHeight w:hRule="exact" w:val="252"/>
        </w:trPr>
        <w:tc>
          <w:tcPr>
            <w:tcW w:w="4129" w:type="dxa"/>
            <w:gridSpan w:val="6"/>
            <w:tcBorders>
              <w:bottom w:val="single" w:sz="9" w:space="0" w:color="000000"/>
              <w:right w:val="single" w:sz="9" w:space="0" w:color="000000"/>
            </w:tcBorders>
            <w:shd w:val="clear" w:color="auto" w:fill="FF6699"/>
          </w:tcPr>
          <w:p w:rsidR="000E7D86" w:rsidRDefault="000E7D86" w:rsidP="00BC2F19">
            <w:pPr>
              <w:pStyle w:val="TableParagraph"/>
              <w:spacing w:before="29"/>
              <w:ind w:left="1564" w:right="1545"/>
              <w:rPr>
                <w:b/>
                <w:sz w:val="16"/>
              </w:rPr>
            </w:pPr>
            <w:r>
              <w:rPr>
                <w:b/>
                <w:sz w:val="16"/>
              </w:rPr>
              <w:t>12 YAŞ BAYAN</w:t>
            </w:r>
          </w:p>
        </w:tc>
        <w:tc>
          <w:tcPr>
            <w:tcW w:w="1371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0"/>
              <w:ind w:left="1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 M </w:t>
            </w:r>
            <w:proofErr w:type="spellStart"/>
            <w:r>
              <w:rPr>
                <w:b/>
                <w:sz w:val="18"/>
              </w:rPr>
              <w:t>havuz</w:t>
            </w:r>
            <w:proofErr w:type="spellEnd"/>
          </w:p>
        </w:tc>
        <w:tc>
          <w:tcPr>
            <w:tcW w:w="4113" w:type="dxa"/>
            <w:gridSpan w:val="6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7DEE8"/>
          </w:tcPr>
          <w:p w:rsidR="000E7D86" w:rsidRDefault="000E7D86" w:rsidP="00BC2F19">
            <w:pPr>
              <w:pStyle w:val="TableParagraph"/>
              <w:spacing w:before="29"/>
              <w:ind w:left="1581" w:right="1558"/>
              <w:rPr>
                <w:b/>
                <w:sz w:val="16"/>
              </w:rPr>
            </w:pPr>
            <w:r>
              <w:rPr>
                <w:b/>
                <w:sz w:val="16"/>
              </w:rPr>
              <w:t>12 YAŞ ERKEK</w:t>
            </w:r>
          </w:p>
        </w:tc>
      </w:tr>
      <w:tr w:rsidR="000E7D86" w:rsidTr="000216F4">
        <w:trPr>
          <w:trHeight w:hRule="exact" w:val="219"/>
        </w:trPr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3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86" w:type="dxa"/>
            <w:tcBorders>
              <w:top w:val="single" w:sz="9" w:space="0" w:color="000000"/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703" w:type="dxa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37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691" w:type="dxa"/>
            <w:tcBorders>
              <w:top w:val="single" w:sz="9" w:space="0" w:color="000000"/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86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1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00,29,99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00,29,99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01,08,99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01,05,99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01,02,99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2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1,04,99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06,24,99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05,56,99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05,16,99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05,03,99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04,49,99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04,45,99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04,58,99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05,12,99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05,25,99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05,51,99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06,18,99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800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6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1500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02,54,99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02,47,99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02,40,99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02,33,99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02,29,99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02,36,99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03,03,99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03,17,99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6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00,49,99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01,47,99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01,40,99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01,24,99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01,45,99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03,51,99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03,35,99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03,19,99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03,10,99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03,02,99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02,54,99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7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02,48,99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02,56,99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03.04,99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03.11,99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03,43,99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1371" w:type="dxa"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5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01,08,99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01,35,99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1371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5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1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01,13,99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03,11,99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02,49,99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02,42,99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02,35,99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02,31,99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02,38,99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03,09,99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03,24,99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</w:tbl>
    <w:p w:rsidR="000E7D86" w:rsidRDefault="000E7D86" w:rsidP="000E7D86">
      <w:pPr>
        <w:pStyle w:val="GvdeMetni"/>
        <w:rPr>
          <w:rFonts w:ascii="Times New Roman"/>
          <w:sz w:val="20"/>
        </w:rPr>
      </w:pPr>
    </w:p>
    <w:p w:rsidR="000E7D86" w:rsidRDefault="000E7D86" w:rsidP="000E7D86">
      <w:pPr>
        <w:pStyle w:val="GvdeMetni"/>
        <w:spacing w:before="3"/>
        <w:rPr>
          <w:rFonts w:ascii="Times New Roman"/>
          <w:sz w:val="14"/>
        </w:rPr>
      </w:pPr>
    </w:p>
    <w:p w:rsidR="00212617" w:rsidRDefault="00212617" w:rsidP="000E7D86">
      <w:pPr>
        <w:pStyle w:val="GvdeMetni"/>
        <w:spacing w:before="3"/>
        <w:rPr>
          <w:rFonts w:ascii="Times New Roman"/>
          <w:sz w:val="14"/>
        </w:rPr>
      </w:pPr>
    </w:p>
    <w:p w:rsidR="00212617" w:rsidRDefault="00212617" w:rsidP="000E7D86">
      <w:pPr>
        <w:pStyle w:val="GvdeMetni"/>
        <w:spacing w:before="3"/>
        <w:rPr>
          <w:rFonts w:ascii="Times New Roman"/>
          <w:sz w:val="14"/>
        </w:rPr>
      </w:pPr>
    </w:p>
    <w:p w:rsidR="000E7D86" w:rsidRDefault="000E7D86" w:rsidP="000E7D86"/>
    <w:p w:rsidR="000E7D86" w:rsidRPr="007E7364" w:rsidRDefault="000E7D86" w:rsidP="007E7364">
      <w:pPr>
        <w:rPr>
          <w:rFonts w:ascii="Arial" w:hAnsi="Arial" w:cs="Arial"/>
        </w:rPr>
      </w:pPr>
    </w:p>
    <w:sectPr w:rsidR="000E7D86" w:rsidRPr="007E7364" w:rsidSect="002153F6">
      <w:headerReference w:type="default" r:id="rId9"/>
      <w:pgSz w:w="11910" w:h="16840"/>
      <w:pgMar w:top="2603" w:right="680" w:bottom="278" w:left="68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53" w:rsidRDefault="00843153" w:rsidP="0090659D">
      <w:pPr>
        <w:spacing w:after="0" w:line="240" w:lineRule="auto"/>
      </w:pPr>
      <w:r>
        <w:separator/>
      </w:r>
    </w:p>
  </w:endnote>
  <w:endnote w:type="continuationSeparator" w:id="0">
    <w:p w:rsidR="00843153" w:rsidRDefault="00843153" w:rsidP="0090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53" w:rsidRDefault="00843153" w:rsidP="0090659D">
      <w:pPr>
        <w:spacing w:after="0" w:line="240" w:lineRule="auto"/>
      </w:pPr>
      <w:r>
        <w:separator/>
      </w:r>
    </w:p>
  </w:footnote>
  <w:footnote w:type="continuationSeparator" w:id="0">
    <w:p w:rsidR="00843153" w:rsidRDefault="00843153" w:rsidP="0090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C3" w:rsidRDefault="00C645C3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449579</wp:posOffset>
          </wp:positionV>
          <wp:extent cx="5480050" cy="8991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0050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C3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1488440</wp:posOffset>
              </wp:positionV>
              <wp:extent cx="1480185" cy="252730"/>
              <wp:effectExtent l="0" t="0" r="571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18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5C3" w:rsidRDefault="00C645C3">
                          <w:pPr>
                            <w:spacing w:line="265" w:lineRule="exact"/>
                            <w:ind w:left="20" w:right="-3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117.2pt;width:116.55pt;height:1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Lr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" filled="f" stroked="f">
              <v:textbox inset="0,0,0,0">
                <w:txbxContent>
                  <w:p w:rsidR="00C645C3" w:rsidRDefault="00C645C3">
                    <w:pPr>
                      <w:spacing w:line="265" w:lineRule="exact"/>
                      <w:ind w:left="20" w:right="-3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B23"/>
    <w:multiLevelType w:val="hybridMultilevel"/>
    <w:tmpl w:val="A22E2DFE"/>
    <w:lvl w:ilvl="0" w:tplc="B2B2E290">
      <w:start w:val="1"/>
      <w:numFmt w:val="decimal"/>
      <w:lvlText w:val="%1."/>
      <w:lvlJc w:val="left"/>
      <w:pPr>
        <w:ind w:left="115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1742DDA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7C16FA32"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E2464FA0"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310C22F6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C17AE13C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4A40D474"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EE549070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E5C62A6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">
    <w:nsid w:val="4F9E2C57"/>
    <w:multiLevelType w:val="hybridMultilevel"/>
    <w:tmpl w:val="5F825FDE"/>
    <w:lvl w:ilvl="0" w:tplc="7592F71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2" w:hanging="360"/>
      </w:pPr>
    </w:lvl>
    <w:lvl w:ilvl="2" w:tplc="041F001B" w:tentative="1">
      <w:start w:val="1"/>
      <w:numFmt w:val="lowerRoman"/>
      <w:lvlText w:val="%3."/>
      <w:lvlJc w:val="right"/>
      <w:pPr>
        <w:ind w:left="1802" w:hanging="180"/>
      </w:pPr>
    </w:lvl>
    <w:lvl w:ilvl="3" w:tplc="041F000F" w:tentative="1">
      <w:start w:val="1"/>
      <w:numFmt w:val="decimal"/>
      <w:lvlText w:val="%4."/>
      <w:lvlJc w:val="left"/>
      <w:pPr>
        <w:ind w:left="2522" w:hanging="360"/>
      </w:pPr>
    </w:lvl>
    <w:lvl w:ilvl="4" w:tplc="041F0019" w:tentative="1">
      <w:start w:val="1"/>
      <w:numFmt w:val="lowerLetter"/>
      <w:lvlText w:val="%5."/>
      <w:lvlJc w:val="left"/>
      <w:pPr>
        <w:ind w:left="3242" w:hanging="360"/>
      </w:pPr>
    </w:lvl>
    <w:lvl w:ilvl="5" w:tplc="041F001B" w:tentative="1">
      <w:start w:val="1"/>
      <w:numFmt w:val="lowerRoman"/>
      <w:lvlText w:val="%6."/>
      <w:lvlJc w:val="right"/>
      <w:pPr>
        <w:ind w:left="3962" w:hanging="180"/>
      </w:pPr>
    </w:lvl>
    <w:lvl w:ilvl="6" w:tplc="041F000F" w:tentative="1">
      <w:start w:val="1"/>
      <w:numFmt w:val="decimal"/>
      <w:lvlText w:val="%7."/>
      <w:lvlJc w:val="left"/>
      <w:pPr>
        <w:ind w:left="4682" w:hanging="360"/>
      </w:pPr>
    </w:lvl>
    <w:lvl w:ilvl="7" w:tplc="041F0019" w:tentative="1">
      <w:start w:val="1"/>
      <w:numFmt w:val="lowerLetter"/>
      <w:lvlText w:val="%8."/>
      <w:lvlJc w:val="left"/>
      <w:pPr>
        <w:ind w:left="5402" w:hanging="360"/>
      </w:pPr>
    </w:lvl>
    <w:lvl w:ilvl="8" w:tplc="041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6E050CDB"/>
    <w:multiLevelType w:val="hybridMultilevel"/>
    <w:tmpl w:val="BFE0A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96915"/>
    <w:multiLevelType w:val="hybridMultilevel"/>
    <w:tmpl w:val="472E0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A1"/>
    <w:rsid w:val="000216F4"/>
    <w:rsid w:val="00063046"/>
    <w:rsid w:val="000668A6"/>
    <w:rsid w:val="000910C1"/>
    <w:rsid w:val="000A0F89"/>
    <w:rsid w:val="000C4BAF"/>
    <w:rsid w:val="000E7D86"/>
    <w:rsid w:val="00132DF9"/>
    <w:rsid w:val="001653C9"/>
    <w:rsid w:val="001967AE"/>
    <w:rsid w:val="001A5787"/>
    <w:rsid w:val="001B5797"/>
    <w:rsid w:val="001D0BDE"/>
    <w:rsid w:val="001D2A3B"/>
    <w:rsid w:val="001D50EF"/>
    <w:rsid w:val="001E7FED"/>
    <w:rsid w:val="00203BE1"/>
    <w:rsid w:val="00207A89"/>
    <w:rsid w:val="00212617"/>
    <w:rsid w:val="002153F6"/>
    <w:rsid w:val="002448D2"/>
    <w:rsid w:val="00264444"/>
    <w:rsid w:val="002B32BA"/>
    <w:rsid w:val="002C2139"/>
    <w:rsid w:val="0030004C"/>
    <w:rsid w:val="00306CE7"/>
    <w:rsid w:val="00352B26"/>
    <w:rsid w:val="003806A1"/>
    <w:rsid w:val="003F7FCD"/>
    <w:rsid w:val="00426626"/>
    <w:rsid w:val="00447CFF"/>
    <w:rsid w:val="004872AA"/>
    <w:rsid w:val="00497344"/>
    <w:rsid w:val="004A3791"/>
    <w:rsid w:val="004F7223"/>
    <w:rsid w:val="00523C2C"/>
    <w:rsid w:val="00565844"/>
    <w:rsid w:val="00582377"/>
    <w:rsid w:val="005906D1"/>
    <w:rsid w:val="0059476A"/>
    <w:rsid w:val="00673ABB"/>
    <w:rsid w:val="00675941"/>
    <w:rsid w:val="006A175D"/>
    <w:rsid w:val="006A7213"/>
    <w:rsid w:val="006D32B6"/>
    <w:rsid w:val="006E7400"/>
    <w:rsid w:val="00737C86"/>
    <w:rsid w:val="007557A8"/>
    <w:rsid w:val="007A142F"/>
    <w:rsid w:val="007E7364"/>
    <w:rsid w:val="00801B2B"/>
    <w:rsid w:val="0080613A"/>
    <w:rsid w:val="00843153"/>
    <w:rsid w:val="00882D69"/>
    <w:rsid w:val="008B59CC"/>
    <w:rsid w:val="008C03D3"/>
    <w:rsid w:val="008E2009"/>
    <w:rsid w:val="008F3611"/>
    <w:rsid w:val="0090659D"/>
    <w:rsid w:val="009B32A4"/>
    <w:rsid w:val="009E21E2"/>
    <w:rsid w:val="00A428B1"/>
    <w:rsid w:val="00A444E9"/>
    <w:rsid w:val="00AA4CD9"/>
    <w:rsid w:val="00AF4869"/>
    <w:rsid w:val="00AF7FF9"/>
    <w:rsid w:val="00B42F7E"/>
    <w:rsid w:val="00BC2F19"/>
    <w:rsid w:val="00C0796A"/>
    <w:rsid w:val="00C23FEE"/>
    <w:rsid w:val="00C24747"/>
    <w:rsid w:val="00C27AC1"/>
    <w:rsid w:val="00C550C3"/>
    <w:rsid w:val="00C645C3"/>
    <w:rsid w:val="00C772C7"/>
    <w:rsid w:val="00C913B6"/>
    <w:rsid w:val="00CC2780"/>
    <w:rsid w:val="00CD1429"/>
    <w:rsid w:val="00D05E4F"/>
    <w:rsid w:val="00D56302"/>
    <w:rsid w:val="00D56DA9"/>
    <w:rsid w:val="00D76246"/>
    <w:rsid w:val="00E00E1B"/>
    <w:rsid w:val="00E57909"/>
    <w:rsid w:val="00EB4658"/>
    <w:rsid w:val="00ED50A4"/>
    <w:rsid w:val="00F015C8"/>
    <w:rsid w:val="00F165C6"/>
    <w:rsid w:val="00F349AC"/>
    <w:rsid w:val="00F74773"/>
    <w:rsid w:val="00FE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06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659D"/>
  </w:style>
  <w:style w:type="paragraph" w:styleId="Altbilgi">
    <w:name w:val="footer"/>
    <w:basedOn w:val="Normal"/>
    <w:link w:val="Al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659D"/>
  </w:style>
  <w:style w:type="paragraph" w:styleId="GvdeMetni">
    <w:name w:val="Body Text"/>
    <w:basedOn w:val="Normal"/>
    <w:link w:val="GvdeMetniChar"/>
    <w:uiPriority w:val="1"/>
    <w:qFormat/>
    <w:rsid w:val="00882D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2D69"/>
    <w:rPr>
      <w:rFonts w:ascii="Arial" w:eastAsia="Arial" w:hAnsi="Arial" w:cs="Arial"/>
      <w:lang w:val="en-US"/>
    </w:rPr>
  </w:style>
  <w:style w:type="table" w:styleId="TabloKlavuzu">
    <w:name w:val="Table Grid"/>
    <w:basedOn w:val="NormalTablo"/>
    <w:uiPriority w:val="39"/>
    <w:rsid w:val="0088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2D69"/>
    <w:pPr>
      <w:widowControl w:val="0"/>
      <w:spacing w:before="20" w:after="0" w:line="240" w:lineRule="auto"/>
      <w:ind w:left="21"/>
      <w:jc w:val="center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0E7D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153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06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659D"/>
  </w:style>
  <w:style w:type="paragraph" w:styleId="Altbilgi">
    <w:name w:val="footer"/>
    <w:basedOn w:val="Normal"/>
    <w:link w:val="Al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659D"/>
  </w:style>
  <w:style w:type="paragraph" w:styleId="GvdeMetni">
    <w:name w:val="Body Text"/>
    <w:basedOn w:val="Normal"/>
    <w:link w:val="GvdeMetniChar"/>
    <w:uiPriority w:val="1"/>
    <w:qFormat/>
    <w:rsid w:val="00882D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2D69"/>
    <w:rPr>
      <w:rFonts w:ascii="Arial" w:eastAsia="Arial" w:hAnsi="Arial" w:cs="Arial"/>
      <w:lang w:val="en-US"/>
    </w:rPr>
  </w:style>
  <w:style w:type="table" w:styleId="TabloKlavuzu">
    <w:name w:val="Table Grid"/>
    <w:basedOn w:val="NormalTablo"/>
    <w:uiPriority w:val="39"/>
    <w:rsid w:val="0088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2D69"/>
    <w:pPr>
      <w:widowControl w:val="0"/>
      <w:spacing w:before="20" w:after="0" w:line="240" w:lineRule="auto"/>
      <w:ind w:left="21"/>
      <w:jc w:val="center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0E7D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153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B9E6-27C9-43A6-B66C-6E2CCBD9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 GÜLLÜK</dc:creator>
  <cp:lastModifiedBy>feyz tayyar</cp:lastModifiedBy>
  <cp:revision>3</cp:revision>
  <cp:lastPrinted>2017-01-14T19:31:00Z</cp:lastPrinted>
  <dcterms:created xsi:type="dcterms:W3CDTF">2017-02-02T13:05:00Z</dcterms:created>
  <dcterms:modified xsi:type="dcterms:W3CDTF">2017-02-02T13:07:00Z</dcterms:modified>
</cp:coreProperties>
</file>